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42" w:rsidRPr="00CE4AE4" w:rsidRDefault="003678F4" w:rsidP="006C2F42">
      <w:pPr>
        <w:spacing w:before="120" w:after="0" w:line="240" w:lineRule="auto"/>
        <w:ind w:left="360"/>
        <w:jc w:val="center"/>
        <w:rPr>
          <w:b/>
          <w:bCs/>
          <w:cs/>
        </w:rPr>
      </w:pPr>
      <w:r w:rsidRPr="00CE4AE4">
        <w:rPr>
          <w:b/>
          <w:bCs/>
          <w:cs/>
        </w:rPr>
        <w:t>กรอบการ</w:t>
      </w:r>
      <w:bookmarkStart w:id="0" w:name="_GoBack"/>
      <w:bookmarkEnd w:id="0"/>
      <w:r w:rsidRPr="00CE4AE4">
        <w:rPr>
          <w:b/>
          <w:bCs/>
          <w:cs/>
        </w:rPr>
        <w:t>วิจัย</w:t>
      </w:r>
      <w:r w:rsidR="006C2F42" w:rsidRPr="00CE4AE4">
        <w:rPr>
          <w:b/>
          <w:bCs/>
          <w:cs/>
        </w:rPr>
        <w:t>กลุ่มเรื่องศูนย์กลางทางการแพทย์</w:t>
      </w:r>
      <w:r w:rsidR="00CE4AE4" w:rsidRPr="00CE4AE4">
        <w:rPr>
          <w:b/>
          <w:bCs/>
        </w:rPr>
        <w:t xml:space="preserve"> </w:t>
      </w:r>
      <w:r w:rsidR="00CE4AE4" w:rsidRPr="00CE4AE4">
        <w:rPr>
          <w:rFonts w:hint="cs"/>
          <w:b/>
          <w:bCs/>
          <w:cs/>
        </w:rPr>
        <w:t>(</w:t>
      </w:r>
      <w:r w:rsidR="00CE4AE4" w:rsidRPr="00CE4AE4">
        <w:rPr>
          <w:b/>
          <w:bCs/>
        </w:rPr>
        <w:t>Medical Hub</w:t>
      </w:r>
      <w:r w:rsidR="00CE4AE4" w:rsidRPr="00CE4AE4">
        <w:rPr>
          <w:rFonts w:hint="cs"/>
          <w:b/>
          <w:bCs/>
          <w:cs/>
        </w:rPr>
        <w:t>)</w:t>
      </w:r>
    </w:p>
    <w:p w:rsidR="006C2F42" w:rsidRPr="00CE4AE4" w:rsidRDefault="006C2F42" w:rsidP="006C2F42">
      <w:pPr>
        <w:spacing w:before="120" w:after="0" w:line="240" w:lineRule="auto"/>
        <w:ind w:left="360"/>
        <w:jc w:val="thaiDistribute"/>
        <w:rPr>
          <w:b/>
          <w:bCs/>
          <w:cs/>
        </w:rPr>
      </w:pPr>
      <w:r w:rsidRPr="00CE4AE4">
        <w:rPr>
          <w:b/>
          <w:bCs/>
          <w:cs/>
        </w:rPr>
        <w:t>วัตถุประสงค์</w:t>
      </w:r>
    </w:p>
    <w:p w:rsidR="006C2F42" w:rsidRPr="00CE4AE4" w:rsidRDefault="006C2F42" w:rsidP="006C2F4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เพื่อศึกษาผลกระทบที่จะเกิดจากการส่งเสริมการเป็นศูนย์กลางทางการแพทย์ (ผลกระทบทางสังคม เศรษฐกิจการลงทุน การคลัง สาธารณสุข)</w:t>
      </w:r>
    </w:p>
    <w:p w:rsidR="006C2F42" w:rsidRPr="00CE4AE4" w:rsidRDefault="006C2F42" w:rsidP="006C2F4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เพื่อศึกษากฎหมาย มาตรการ ทางเลือก ที่จะพิทักษ์ประชาชนไทยจากผลกระทบของการใช้บริการทางสุขภาพ</w:t>
      </w:r>
    </w:p>
    <w:p w:rsidR="006C2F42" w:rsidRPr="00CE4AE4" w:rsidRDefault="006C2F42" w:rsidP="006C2F42">
      <w:pPr>
        <w:spacing w:before="120" w:after="0" w:line="240" w:lineRule="auto"/>
        <w:ind w:left="360"/>
        <w:jc w:val="thaiDistribute"/>
      </w:pPr>
      <w:r w:rsidRPr="00CE4AE4">
        <w:rPr>
          <w:b/>
          <w:bCs/>
          <w:cs/>
        </w:rPr>
        <w:t>กรอบการวิจัย</w:t>
      </w:r>
    </w:p>
    <w:p w:rsidR="006C2F42" w:rsidRPr="00CE4AE4" w:rsidRDefault="00571B3A" w:rsidP="006C2F42">
      <w:pPr>
        <w:spacing w:before="120" w:after="0" w:line="240" w:lineRule="auto"/>
        <w:ind w:left="1080"/>
        <w:jc w:val="thaiDistribute"/>
      </w:pPr>
      <w:r>
        <w:rPr>
          <w:rFonts w:hint="cs"/>
          <w:cs/>
        </w:rPr>
        <w:t>1</w:t>
      </w:r>
      <w:r w:rsidR="006C2F42" w:rsidRPr="00CE4AE4">
        <w:rPr>
          <w:cs/>
        </w:rPr>
        <w:t xml:space="preserve">. การศึกษาโอกาสในการขยายการเป็นศูนย์กลางการบริการด้านสุขภาพ </w:t>
      </w:r>
    </w:p>
    <w:p w:rsidR="006C2F42" w:rsidRPr="00CE4AE4" w:rsidRDefault="006C2F42" w:rsidP="006C2F42">
      <w:pPr>
        <w:spacing w:after="0" w:line="240" w:lineRule="auto"/>
        <w:ind w:left="1418"/>
        <w:jc w:val="thaiDistribute"/>
      </w:pPr>
      <w:r w:rsidRPr="00CE4AE4">
        <w:rPr>
          <w:cs/>
        </w:rPr>
        <w:t>(</w:t>
      </w:r>
      <w:r w:rsidRPr="00CE4AE4">
        <w:t xml:space="preserve">Medical Service Hub) </w:t>
      </w:r>
    </w:p>
    <w:p w:rsidR="006C2F42" w:rsidRPr="00CE4AE4" w:rsidRDefault="00571B3A" w:rsidP="006C2F42">
      <w:pPr>
        <w:spacing w:before="120" w:after="0" w:line="240" w:lineRule="auto"/>
        <w:ind w:left="1980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 xml:space="preserve"> การพิทักษ์ปกป้องสิทธิ์ประชาชนไทยและต่างชาติจากการใช้บริการทางสุขภาพ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 xml:space="preserve">.1 การวิจัยเพื่อศึกษาผลกระทบในการก้าวเป็น </w:t>
      </w:r>
      <w:r w:rsidR="006C2F42" w:rsidRPr="00CE4AE4">
        <w:t xml:space="preserve">Medical Hub </w:t>
      </w:r>
      <w:r w:rsidR="006C2F42" w:rsidRPr="00CE4AE4">
        <w:rPr>
          <w:cs/>
        </w:rPr>
        <w:t>ทั้งผลกระทบ</w:t>
      </w:r>
      <w:r>
        <w:rPr>
          <w:rFonts w:hint="cs"/>
          <w:cs/>
        </w:rPr>
        <w:t xml:space="preserve">    </w:t>
      </w:r>
      <w:r w:rsidR="006C2F42" w:rsidRPr="00CE4AE4">
        <w:rPr>
          <w:cs/>
        </w:rPr>
        <w:t>ด้านบวกและด้านลบ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>.2 การศึกษาบทบาท/หน้าที่/การกำกับดูแลของภาครัฐและสภาวิชาชีพต่อการให้บริการทางสุขภาพ และผลิตภัณฑ์ต่างๆที่ไม่ผิดจริยธรรม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 xml:space="preserve">.3 การวิจัยเพื่อให้ได้หลักประกันสุขภาพของคนไทยและชาวต่างชาติที่เอื้อต่อการเป็น </w:t>
      </w:r>
      <w:r w:rsidR="006C2F42" w:rsidRPr="00CE4AE4">
        <w:t>Medical Hub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>.4 การวิจัยความเสมอภาคและส่งเสริมการเข้าถึงบริการสุขภาพที่มีคุณภาพ สัดส่วนการให้บริการสำหรับชาวไทยและชาวต่างชาติ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>.5 การวิจัยเพื่อหาแนวทางการกำหนดราคาบริการที่สมเหตุสมผลด้านราคากลางที่เหมาะสม เป็นธรรม ทั้งกับผู้ให้บริการและผู้รับบริการ และแนวทางการจัดสรรรายได้จากการดำเนินงานตามนโยบายการเป็นศูนย์กลางทางการแพทย์ไปสู่ระบบสาธารณสุขของประเทศที่เหมาะสม</w:t>
      </w:r>
    </w:p>
    <w:p w:rsidR="006C2F42" w:rsidRPr="00CE4AE4" w:rsidRDefault="00571B3A" w:rsidP="00571B3A">
      <w:pPr>
        <w:spacing w:before="120" w:after="0" w:line="240" w:lineRule="auto"/>
        <w:ind w:left="2977" w:hanging="567"/>
        <w:jc w:val="thaiDistribute"/>
      </w:pPr>
      <w:r>
        <w:rPr>
          <w:rFonts w:hint="cs"/>
          <w:cs/>
        </w:rPr>
        <w:t>1</w:t>
      </w:r>
      <w:r>
        <w:rPr>
          <w:cs/>
        </w:rPr>
        <w:t>.</w:t>
      </w:r>
      <w:r>
        <w:rPr>
          <w:rFonts w:hint="cs"/>
          <w:cs/>
        </w:rPr>
        <w:t>1</w:t>
      </w:r>
      <w:r w:rsidR="006C2F42" w:rsidRPr="00CE4AE4">
        <w:rPr>
          <w:cs/>
        </w:rPr>
        <w:t>.6 การวิจัยเพื่อกำหนดมาตรการใช้สิทธิประโยชน์และมาตรการเยียวยาจากการเปิดเสรีทางการค้าภาคบริการสุขภาพ หรือการเจรจาทำข้อตกลงเป็นการเฉพาะกับกลุ่มประเทศเป้าหมาย รวมถึงการตรวจคัดกรองผู้ที่จะเข้ามารับบริการหรือการรักษาพยาบาลในประเทศไทย</w:t>
      </w:r>
    </w:p>
    <w:p w:rsidR="006C2F42" w:rsidRPr="00CE4AE4" w:rsidRDefault="006C2F42" w:rsidP="00723B98">
      <w:pPr>
        <w:spacing w:before="120" w:after="0" w:line="240" w:lineRule="auto"/>
        <w:jc w:val="thaiDistribute"/>
      </w:pPr>
    </w:p>
    <w:p w:rsidR="006C2F42" w:rsidRPr="00CE4AE4" w:rsidRDefault="00571B3A" w:rsidP="006C2F42">
      <w:pPr>
        <w:spacing w:before="120" w:after="0" w:line="240" w:lineRule="auto"/>
        <w:ind w:left="1080" w:right="-23"/>
        <w:jc w:val="thaiDistribute"/>
      </w:pPr>
      <w:r>
        <w:rPr>
          <w:rFonts w:hint="cs"/>
          <w:cs/>
        </w:rPr>
        <w:t>2</w:t>
      </w:r>
      <w:r w:rsidR="006C2F42" w:rsidRPr="00CE4AE4">
        <w:rPr>
          <w:cs/>
        </w:rPr>
        <w:t>. การเป็นศูนย์กลางการศึกษา วิชาการและงานวิจัย (</w:t>
      </w:r>
      <w:r w:rsidR="006C2F42" w:rsidRPr="00CE4AE4">
        <w:t xml:space="preserve">Academic Hub) </w:t>
      </w:r>
      <w:r w:rsidR="006C2F42" w:rsidRPr="00CE4AE4">
        <w:rPr>
          <w:cs/>
        </w:rPr>
        <w:t>ที่เกี่ยวกับสุขภาพ</w:t>
      </w:r>
    </w:p>
    <w:p w:rsidR="006C2F42" w:rsidRPr="00CE4AE4" w:rsidRDefault="00571B3A" w:rsidP="00571B3A">
      <w:pPr>
        <w:spacing w:before="120" w:after="0" w:line="240" w:lineRule="auto"/>
        <w:ind w:left="1985"/>
        <w:jc w:val="thaiDistribute"/>
      </w:pPr>
      <w:r>
        <w:rPr>
          <w:rFonts w:hint="cs"/>
          <w:cs/>
        </w:rPr>
        <w:t>2</w:t>
      </w:r>
      <w:r w:rsidR="006C2F42" w:rsidRPr="00CE4AE4">
        <w:rPr>
          <w:cs/>
        </w:rPr>
        <w:t xml:space="preserve">.1 การศึกษาสถานการณ์การศึกษาที่จะสามารถรองรับการเป็น </w:t>
      </w:r>
      <w:r w:rsidR="006C2F42" w:rsidRPr="00CE4AE4">
        <w:t>Academic Hub</w:t>
      </w:r>
    </w:p>
    <w:p w:rsidR="006C2F42" w:rsidRPr="00CE4AE4" w:rsidRDefault="00571B3A" w:rsidP="006C2F42">
      <w:pPr>
        <w:spacing w:before="120" w:after="0" w:line="240" w:lineRule="auto"/>
        <w:ind w:left="1980"/>
        <w:jc w:val="thaiDistribute"/>
      </w:pPr>
      <w:r>
        <w:rPr>
          <w:rFonts w:hint="cs"/>
          <w:cs/>
        </w:rPr>
        <w:t>2</w:t>
      </w:r>
      <w:r w:rsidR="006C2F42" w:rsidRPr="00CE4AE4">
        <w:rPr>
          <w:cs/>
        </w:rPr>
        <w:t>.2 การพัฒนาการศึกษาโดยให้เอกชนมีส่วนร่วม</w:t>
      </w:r>
    </w:p>
    <w:p w:rsidR="006C2F42" w:rsidRPr="00CE4AE4" w:rsidRDefault="00571B3A" w:rsidP="00571B3A">
      <w:pPr>
        <w:spacing w:before="120" w:after="0" w:line="240" w:lineRule="auto"/>
        <w:ind w:left="2410" w:hanging="430"/>
        <w:jc w:val="thaiDistribute"/>
      </w:pPr>
      <w:r>
        <w:rPr>
          <w:rFonts w:hint="cs"/>
          <w:cs/>
        </w:rPr>
        <w:t>2</w:t>
      </w:r>
      <w:r w:rsidR="006C2F42" w:rsidRPr="00CE4AE4">
        <w:rPr>
          <w:cs/>
        </w:rPr>
        <w:t>.3 การส่งเสริม พัฒนาศักยภาพของสถานศึกษา เพื่อการจัดให้มีหลักสูตรกลางรองรับการก้าวเข้าสู่ประชาคมอาเซียนร่วมกับประเทศเพื่อนบ้าน</w:t>
      </w:r>
    </w:p>
    <w:p w:rsidR="006C2F42" w:rsidRPr="00CE4AE4" w:rsidRDefault="00571B3A" w:rsidP="00571B3A">
      <w:pPr>
        <w:spacing w:before="120" w:after="0" w:line="240" w:lineRule="auto"/>
        <w:ind w:left="2410" w:hanging="425"/>
        <w:jc w:val="thaiDistribute"/>
      </w:pPr>
      <w:r>
        <w:rPr>
          <w:rFonts w:hint="cs"/>
          <w:cs/>
        </w:rPr>
        <w:lastRenderedPageBreak/>
        <w:t>2</w:t>
      </w:r>
      <w:r w:rsidR="006C2F42" w:rsidRPr="00CE4AE4">
        <w:rPr>
          <w:cs/>
        </w:rPr>
        <w:t>.4 การวิจัยส่งเสริม พัฒนาสถานประกอบการและสถาบันการศึกษาทั้งภาครัฐและเอกชนในทุกภาคส่วนทางด้านบริการให้สามารถจัดให้มีบริการที่ได้มาตรฐานระดับสากล</w:t>
      </w:r>
    </w:p>
    <w:p w:rsidR="006C2F42" w:rsidRPr="00CE4AE4" w:rsidRDefault="006C2F42" w:rsidP="006C2F42">
      <w:pPr>
        <w:spacing w:before="120" w:after="0" w:line="240" w:lineRule="auto"/>
        <w:ind w:left="360"/>
        <w:jc w:val="thaiDistribute"/>
        <w:rPr>
          <w:b/>
          <w:bCs/>
        </w:rPr>
      </w:pPr>
      <w:r w:rsidRPr="00CE4AE4">
        <w:rPr>
          <w:b/>
          <w:bCs/>
          <w:cs/>
        </w:rPr>
        <w:t>ผลผลิต</w:t>
      </w:r>
    </w:p>
    <w:p w:rsidR="006C2F42" w:rsidRPr="00CE4AE4" w:rsidRDefault="006C2F42" w:rsidP="006C2F4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ได้ข้อมูลผลกระทบที่จะเกิดจากการส่งเสริมการเป็นศูนย์กลางทางการแพทย์ (ผลกระทบทางสังคม เศรษฐกิจการลงทุน การคลัง สาธารณสุข)</w:t>
      </w:r>
    </w:p>
    <w:p w:rsidR="006C2F42" w:rsidRPr="00CE4AE4" w:rsidRDefault="006C2F42" w:rsidP="006C2F4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ได้กลไกการขับเคลื่อนการบริหารและนโยบายเพื่อการเป็นศูนย์กลางการส่งเสริมสุขภาพ</w:t>
      </w:r>
    </w:p>
    <w:p w:rsidR="006C2F42" w:rsidRPr="00CE4AE4" w:rsidRDefault="006C2F42" w:rsidP="006C2F4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ได้ข้อเสนอแนะที่นำมาใช้เป็นกฎหมาย มาตรการ ทางเลือก เพื่อที่จะพิทักษ์ประชาชนไทยจากผลกระทบทางลบของการใช้บริการทางสุขภาพ</w:t>
      </w:r>
    </w:p>
    <w:p w:rsidR="00376288" w:rsidRPr="00CE4AE4" w:rsidRDefault="006C2F42" w:rsidP="006C2F42">
      <w:pPr>
        <w:pStyle w:val="ListParagraph"/>
        <w:numPr>
          <w:ilvl w:val="0"/>
          <w:numId w:val="3"/>
        </w:numPr>
        <w:spacing w:line="240" w:lineRule="auto"/>
        <w:rPr>
          <w:rFonts w:cs="TH SarabunPSK"/>
          <w:szCs w:val="32"/>
        </w:rPr>
      </w:pPr>
      <w:r w:rsidRPr="00CE4AE4">
        <w:rPr>
          <w:rFonts w:cs="TH SarabunPSK"/>
          <w:szCs w:val="32"/>
          <w:cs/>
        </w:rPr>
        <w:t>ได้แนวทางที่นำมาพัฒนาระบบ/รูปแบบการบริหารจัดการการศึกษาในการเป็นศูนย์กลางการศึกษาที่เกี่ยวกับสุขภาพในอาเซียน</w:t>
      </w:r>
    </w:p>
    <w:sectPr w:rsidR="00376288" w:rsidRPr="00CE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17"/>
    <w:multiLevelType w:val="hybridMultilevel"/>
    <w:tmpl w:val="77AEB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B65600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748DF"/>
    <w:multiLevelType w:val="hybridMultilevel"/>
    <w:tmpl w:val="9C0852E6"/>
    <w:lvl w:ilvl="0" w:tplc="94702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42"/>
    <w:rsid w:val="0032773E"/>
    <w:rsid w:val="003678F4"/>
    <w:rsid w:val="00376288"/>
    <w:rsid w:val="00571B3A"/>
    <w:rsid w:val="006C2F42"/>
    <w:rsid w:val="00723B98"/>
    <w:rsid w:val="0085639B"/>
    <w:rsid w:val="008C149D"/>
    <w:rsid w:val="00C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42"/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4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3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42"/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4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3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01-01-RP-009</dc:creator>
  <cp:lastModifiedBy>01-01-RP-009</cp:lastModifiedBy>
  <cp:revision>3</cp:revision>
  <cp:lastPrinted>2016-12-21T06:17:00Z</cp:lastPrinted>
  <dcterms:created xsi:type="dcterms:W3CDTF">2016-12-21T07:10:00Z</dcterms:created>
  <dcterms:modified xsi:type="dcterms:W3CDTF">2016-12-21T07:15:00Z</dcterms:modified>
</cp:coreProperties>
</file>